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7C3" w:rsidRDefault="00D0088C" w:rsidP="003037C3">
      <w:pPr>
        <w:jc w:val="center"/>
        <w:rPr>
          <w:rFonts w:ascii="Times New Roman" w:hAnsi="Times New Roman" w:cs="Times New Roman"/>
          <w:b/>
          <w:sz w:val="24"/>
          <w:szCs w:val="24"/>
        </w:rPr>
      </w:pPr>
      <w:r w:rsidRPr="003037C3">
        <w:rPr>
          <w:rFonts w:ascii="Times New Roman" w:hAnsi="Times New Roman" w:cs="Times New Roman"/>
          <w:b/>
          <w:sz w:val="24"/>
          <w:szCs w:val="24"/>
        </w:rPr>
        <w:t>А</w:t>
      </w:r>
      <w:r w:rsidR="003037C3" w:rsidRPr="003037C3">
        <w:rPr>
          <w:rFonts w:ascii="Times New Roman" w:hAnsi="Times New Roman" w:cs="Times New Roman"/>
          <w:b/>
          <w:sz w:val="24"/>
          <w:szCs w:val="24"/>
        </w:rPr>
        <w:t xml:space="preserve">ннотация </w:t>
      </w:r>
    </w:p>
    <w:p w:rsidR="00D0088C" w:rsidRPr="003037C3" w:rsidRDefault="003037C3" w:rsidP="003037C3">
      <w:pPr>
        <w:jc w:val="center"/>
        <w:rPr>
          <w:rFonts w:ascii="Times New Roman" w:hAnsi="Times New Roman" w:cs="Times New Roman"/>
          <w:b/>
          <w:sz w:val="24"/>
          <w:szCs w:val="24"/>
        </w:rPr>
      </w:pPr>
      <w:r w:rsidRPr="003037C3">
        <w:rPr>
          <w:rFonts w:ascii="Times New Roman" w:hAnsi="Times New Roman" w:cs="Times New Roman"/>
          <w:b/>
          <w:sz w:val="24"/>
          <w:szCs w:val="24"/>
        </w:rPr>
        <w:t xml:space="preserve">к рабочей программ </w:t>
      </w:r>
      <w:r w:rsidR="00D0088C" w:rsidRPr="003037C3">
        <w:rPr>
          <w:rFonts w:ascii="Times New Roman" w:hAnsi="Times New Roman" w:cs="Times New Roman"/>
          <w:b/>
          <w:sz w:val="24"/>
          <w:szCs w:val="24"/>
        </w:rPr>
        <w:t>среднего общего образования по учебному предмету «Индивидуальный проект» для 10 – 11 классов</w:t>
      </w:r>
    </w:p>
    <w:p w:rsidR="003037C3" w:rsidRDefault="003037C3">
      <w:pPr>
        <w:rPr>
          <w:rFonts w:ascii="Times New Roman" w:hAnsi="Times New Roman" w:cs="Times New Roman"/>
        </w:rPr>
      </w:pP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Составитель: </w:t>
      </w:r>
      <w:r w:rsidRPr="003037C3">
        <w:rPr>
          <w:rFonts w:ascii="Times New Roman" w:hAnsi="Times New Roman" w:cs="Times New Roman"/>
          <w:sz w:val="24"/>
          <w:szCs w:val="24"/>
        </w:rPr>
        <w:t xml:space="preserve">Кешев А.М., </w:t>
      </w:r>
      <w:r w:rsidRPr="003037C3">
        <w:rPr>
          <w:rFonts w:ascii="Times New Roman" w:hAnsi="Times New Roman" w:cs="Times New Roman"/>
          <w:sz w:val="24"/>
          <w:szCs w:val="24"/>
        </w:rPr>
        <w:t xml:space="preserve">учитель </w:t>
      </w:r>
      <w:r w:rsidRPr="003037C3">
        <w:rPr>
          <w:rFonts w:ascii="Times New Roman" w:hAnsi="Times New Roman" w:cs="Times New Roman"/>
          <w:sz w:val="24"/>
          <w:szCs w:val="24"/>
        </w:rPr>
        <w:t>технологии.</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Пояснительная записка Рабочая программа учебного предмета «Индивидуальный проект»</w:t>
      </w:r>
      <w:r w:rsidR="003037C3">
        <w:rPr>
          <w:rFonts w:ascii="Times New Roman" w:hAnsi="Times New Roman" w:cs="Times New Roman"/>
          <w:sz w:val="24"/>
          <w:szCs w:val="24"/>
        </w:rPr>
        <w:t xml:space="preserve"> -технол</w:t>
      </w:r>
      <w:bookmarkStart w:id="0" w:name="_GoBack"/>
      <w:bookmarkEnd w:id="0"/>
      <w:r w:rsidR="003037C3">
        <w:rPr>
          <w:rFonts w:ascii="Times New Roman" w:hAnsi="Times New Roman" w:cs="Times New Roman"/>
          <w:sz w:val="24"/>
          <w:szCs w:val="24"/>
        </w:rPr>
        <w:t xml:space="preserve">огия </w:t>
      </w:r>
      <w:r w:rsidRPr="003037C3">
        <w:rPr>
          <w:rFonts w:ascii="Times New Roman" w:hAnsi="Times New Roman" w:cs="Times New Roman"/>
          <w:sz w:val="24"/>
          <w:szCs w:val="24"/>
        </w:rPr>
        <w:t xml:space="preserve"> составлена для учащихся 10-11 классов на 202</w:t>
      </w:r>
      <w:r w:rsidRPr="003037C3">
        <w:rPr>
          <w:rFonts w:ascii="Times New Roman" w:hAnsi="Times New Roman" w:cs="Times New Roman"/>
          <w:sz w:val="24"/>
          <w:szCs w:val="24"/>
        </w:rPr>
        <w:t>3</w:t>
      </w:r>
      <w:r w:rsidRPr="003037C3">
        <w:rPr>
          <w:rFonts w:ascii="Times New Roman" w:hAnsi="Times New Roman" w:cs="Times New Roman"/>
          <w:sz w:val="24"/>
          <w:szCs w:val="24"/>
        </w:rPr>
        <w:t>- 202</w:t>
      </w:r>
      <w:r w:rsidRPr="003037C3">
        <w:rPr>
          <w:rFonts w:ascii="Times New Roman" w:hAnsi="Times New Roman" w:cs="Times New Roman"/>
          <w:sz w:val="24"/>
          <w:szCs w:val="24"/>
        </w:rPr>
        <w:t>4</w:t>
      </w:r>
      <w:r w:rsidRPr="003037C3">
        <w:rPr>
          <w:rFonts w:ascii="Times New Roman" w:hAnsi="Times New Roman" w:cs="Times New Roman"/>
          <w:sz w:val="24"/>
          <w:szCs w:val="24"/>
        </w:rPr>
        <w:t xml:space="preserve"> учебный год на основании</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1. Федерального закона Российской Федерации от 29 декабря 2012 года № 273 – ФЗ «Об образовании в Российской Федерации»</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2. Федерального государственного образовательного стандарта ФГОС СОО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3. Основной образовательной программы среднего общего образования М</w:t>
      </w:r>
      <w:r w:rsidRPr="003037C3">
        <w:rPr>
          <w:rFonts w:ascii="Times New Roman" w:hAnsi="Times New Roman" w:cs="Times New Roman"/>
          <w:sz w:val="24"/>
          <w:szCs w:val="24"/>
        </w:rPr>
        <w:t>КОУ СОШ с.п. Шитхала</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4. Учебного плана М</w:t>
      </w:r>
      <w:r w:rsidRPr="003037C3">
        <w:rPr>
          <w:rFonts w:ascii="Times New Roman" w:hAnsi="Times New Roman" w:cs="Times New Roman"/>
          <w:sz w:val="24"/>
          <w:szCs w:val="24"/>
        </w:rPr>
        <w:t>КОУ СОШ с.п. Шитхала</w:t>
      </w:r>
      <w:r w:rsidRPr="003037C3">
        <w:rPr>
          <w:rFonts w:ascii="Times New Roman" w:hAnsi="Times New Roman" w:cs="Times New Roman"/>
          <w:sz w:val="24"/>
          <w:szCs w:val="24"/>
        </w:rPr>
        <w:t xml:space="preserve"> на 202</w:t>
      </w:r>
      <w:r w:rsidRPr="003037C3">
        <w:rPr>
          <w:rFonts w:ascii="Times New Roman" w:hAnsi="Times New Roman" w:cs="Times New Roman"/>
          <w:sz w:val="24"/>
          <w:szCs w:val="24"/>
        </w:rPr>
        <w:t>3</w:t>
      </w:r>
      <w:r w:rsidRPr="003037C3">
        <w:rPr>
          <w:rFonts w:ascii="Times New Roman" w:hAnsi="Times New Roman" w:cs="Times New Roman"/>
          <w:sz w:val="24"/>
          <w:szCs w:val="24"/>
        </w:rPr>
        <w:t>-202</w:t>
      </w:r>
      <w:r w:rsidRPr="003037C3">
        <w:rPr>
          <w:rFonts w:ascii="Times New Roman" w:hAnsi="Times New Roman" w:cs="Times New Roman"/>
          <w:sz w:val="24"/>
          <w:szCs w:val="24"/>
        </w:rPr>
        <w:t>4</w:t>
      </w:r>
      <w:r w:rsidRPr="003037C3">
        <w:rPr>
          <w:rFonts w:ascii="Times New Roman" w:hAnsi="Times New Roman" w:cs="Times New Roman"/>
          <w:sz w:val="24"/>
          <w:szCs w:val="24"/>
        </w:rPr>
        <w:t xml:space="preserve"> учебный год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Программа предназначена для учащихся 10 - 11 классов Согласно ФГОС среднего общего образования, индивидуальный проект представляет собой особую форму деятельности учащихся (учебное исследование или учебный проект). Индивидуальный проект выполняется обучающимися самостоятельно под руководством учителя (тьютора) по выбранной теме в рамках одного 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художественнотворческой, иной).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Результаты выполнения индивидуального проекта должны отражать:</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 сформированность навыков коммуникативной, учебноисследовательской деятельности, критического мышления;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способность к инновационной, аналитической, творческой, интеллектуальной деятельности;</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 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w:t>
      </w:r>
      <w:r w:rsidRPr="003037C3">
        <w:rPr>
          <w:rFonts w:ascii="Times New Roman" w:hAnsi="Times New Roman" w:cs="Times New Roman"/>
          <w:sz w:val="24"/>
          <w:szCs w:val="24"/>
        </w:rPr>
        <w:t xml:space="preserve">Индивидуальный проект выполняется обучающимся в течение одного или двух лет в рамках учебного времени, специально отведённого учебным планом, и должен быть представлен в виде завершённого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i/>
          <w:sz w:val="24"/>
          <w:szCs w:val="24"/>
        </w:rPr>
        <w:t>Целью учебного курса</w:t>
      </w:r>
      <w:r w:rsidRPr="003037C3">
        <w:rPr>
          <w:rFonts w:ascii="Times New Roman" w:hAnsi="Times New Roman" w:cs="Times New Roman"/>
          <w:sz w:val="24"/>
          <w:szCs w:val="24"/>
        </w:rPr>
        <w:t xml:space="preserve"> «Индивидуальный проект» является создание условий для развития личности обучающегося, способной: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lastRenderedPageBreak/>
        <w:t>- адаптироваться в условиях сложного, изменчивого мира;</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 проявлять социальную ответственность;</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 самостоятельно добывать новые знания, работать над развитием интеллекта;</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 конструктивно сотрудничать с окружающими людьми;</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 генерировать новые идеи, творчески мыслить.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i/>
          <w:sz w:val="24"/>
          <w:szCs w:val="24"/>
        </w:rPr>
        <w:t>Для реализации поставленной цели решаются следующие задачи</w:t>
      </w:r>
      <w:r w:rsidRPr="003037C3">
        <w:rPr>
          <w:rFonts w:ascii="Times New Roman" w:hAnsi="Times New Roman" w:cs="Times New Roman"/>
          <w:sz w:val="24"/>
          <w:szCs w:val="24"/>
        </w:rPr>
        <w:t xml:space="preserve">: - обучение навыкам проблематизации (формулирования ведущей проблемы и под проблемы, постановки задач, вытекающих из этих проблем);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развитие исследовательских навыков, то есть способности к анализу, синтезу, выдвижению гипотез, детализации и обобщению;</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 развитие навыков целеполагания и планирования деятельности;</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-обучение выбору, освоению и использованию адекватной технологии изготовления продукта проектирования;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обучение поиску нужной информации, вычленению и усвоению необходимого знания из информационного поля;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развитие навыков самоанализа и рефлексии (самоанализа успешности и результативности решения проблемы проекта);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обучение умению презентовать ход своей деятельности и ее результаты;</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 развитие навыков конструктивного сотрудничества;</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 развитие навыков публичного выступления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В учебно-воспитательном процессе используются современные образовательные технологии (ИКТ, тьюторские технологии, проблемное обучение, учебное исследование, проблемно - поисковые технологии, творческие проекты).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Сроки реализации программы – 2 года, с 10 по 11 классы.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Форма аттестации: предзащита/защита проекта </w:t>
      </w:r>
    </w:p>
    <w:p w:rsid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Место предмета «Индивидуальный проект» в учебном плане Согласно учебному плану предмет «Индивидуальный проект» изучается в 10 и в 11 классах в объеме 34/34 часов (1 час в неделю). В связи с тем, что в настоящее время в федеральном перечне учебников отсутствуют учебники и методические пособия по преподаванию предмета «Индивидуальный проект», при создании настоящей программы были использованы образовательные ресурсы сети Интернет, а также следующие учебные пособия: Янушевский В.Н. Методика и организация проектной деятельности в школе. Методическое пособие для учителей и руководителей школ. — М.: Г</w:t>
      </w:r>
      <w:r w:rsidR="003037C3">
        <w:rPr>
          <w:rFonts w:ascii="Times New Roman" w:hAnsi="Times New Roman" w:cs="Times New Roman"/>
          <w:sz w:val="24"/>
          <w:szCs w:val="24"/>
        </w:rPr>
        <w:t>уманитарный изд. центр ВЛАДОС.</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Планируемые результаты изучения курса «Индивидуальный проект» Обучающийся научится: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-планировать и выполнять учебный проект, учебное исследование, используя оборудование, модели, методы и приемы, адекватные проблеме;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lastRenderedPageBreak/>
        <w:t xml:space="preserve">-формулировать научную гипотезу, ставить цель в рамках исследования и проектирования, исходя из культурной нормы;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-выделять основные задачи по реализации поставленной цели в проекте и исследовательской работе;</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-распознавать проблемы и ставить вопросы, формулировать на основании полученных результатов;</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-отличать факты от суждений, мнений и оценок;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-подбирать методы и способы решения поставленных задач; использовать основные методы и приемы, характерные для естественных и гуманитарных наук;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-оценивать ресурсы, в том числе и нематериальные(такие, как время), необходимые для достижения поставленной цели, определять допустимые сроки выполнения проекта или работы;</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-находить различные источники материальных и нематериальных ресурсов, предоставляющих средства для проведения исследований и реализации проектов в различных областях деятельности человека;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-работать с литературой, выделять главное;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-оформлять результаты своего исследования или отчет о выполнении проекта;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-подготовить доклад и компьютерную презентацию по выполненной работе (проекту) для защиты на школьной конференции;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-грамотно, кратко и четко высказывать свои мысли, уметь отвечать на вопросы и аргументировать ответы;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-вступать в коммуникацию с держателями различных типов ресурсов, точно и объективно презентуя свой проект или возможные результаты исследования, с целью обеспечения продуктивного взаимовыгодного сотрудничества.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i/>
          <w:sz w:val="24"/>
          <w:szCs w:val="24"/>
        </w:rPr>
        <w:t>Обучающийся получит возможность научиться</w:t>
      </w:r>
      <w:r w:rsidRPr="003037C3">
        <w:rPr>
          <w:rFonts w:ascii="Times New Roman" w:hAnsi="Times New Roman" w:cs="Times New Roman"/>
          <w:sz w:val="24"/>
          <w:szCs w:val="24"/>
        </w:rPr>
        <w:t>:</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-владению понятийным аппаратом проектно-исследовательской деятельности;</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-применению знания технологии выполнения самостоятельного исследования;</w:t>
      </w:r>
    </w:p>
    <w:p w:rsidR="003037C3"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-реализовывать общую схему хода научного исследования: выдвигать гипотезу, ставить цель, задачи, планировать и осуществлять сбор материала, используя предложенные или известные методики проведения работ, оценивать полученные результаты с точки зрения поставленной цели, используя различные способы и методы обработки; </w:t>
      </w:r>
    </w:p>
    <w:p w:rsidR="003037C3"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-грамотно использовать в своей работе литературные данные и материалы сайтов Internet; -соблюдать правила оформления исследовательской работы и отчета о выполнении проекта;</w:t>
      </w:r>
    </w:p>
    <w:p w:rsidR="003037C3"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-иллюстрировать полученные результаты, применяя статистику и современные информационные технологии;</w:t>
      </w:r>
    </w:p>
    <w:p w:rsidR="003037C3"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-осознанно соблюдать правила сбора материала и его обработки и анализа;</w:t>
      </w:r>
    </w:p>
    <w:p w:rsidR="003037C3"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-·прогнозировать результаты выполнения работ и проектов, самостоятельно и совместно с другими авторами разрабатывать систему параметров и критериев оценки </w:t>
      </w:r>
      <w:r w:rsidRPr="003037C3">
        <w:rPr>
          <w:rFonts w:ascii="Times New Roman" w:hAnsi="Times New Roman" w:cs="Times New Roman"/>
          <w:sz w:val="24"/>
          <w:szCs w:val="24"/>
        </w:rPr>
        <w:lastRenderedPageBreak/>
        <w:t xml:space="preserve">эффективности и продуктивности реализации проекта или исследования на каждом этапе реализации и по завершении работы; </w:t>
      </w:r>
    </w:p>
    <w:p w:rsidR="003037C3"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-адекватно оценивать риски реализации проекта и проведения исследования и предусматривать пути минимизации этих рисков; </w:t>
      </w:r>
    </w:p>
    <w:p w:rsidR="003037C3"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-адекватно оценивать последствия реализации своего проекта (изменения, которые он повлечет в жизни других людей, сообществ);</w:t>
      </w:r>
    </w:p>
    <w:p w:rsidR="003037C3"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-адекватно оценивать дальнейшее развитие своего проекта или исследования, видеть возможные варианты применения результатов.</w:t>
      </w:r>
    </w:p>
    <w:p w:rsidR="003037C3"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 отслеживать и принимать во внимание тенденции развития различных видов деятельности, в том числе научных, учитывать их при постановке собственных целей; </w:t>
      </w:r>
    </w:p>
    <w:p w:rsidR="003037C3"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-подготовить доклад и компьютерную презентацию по выполненной работе (проекту) для выступлений на научно-практической конференции;</w:t>
      </w:r>
    </w:p>
    <w:p w:rsidR="003037C3"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 -подготовить тезисы по результатам выполненной работы (проекта) для публикации; </w:t>
      </w:r>
    </w:p>
    <w:p w:rsidR="003037C3"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 xml:space="preserve">-выбирать адекватные стратеги и коммуникации, гибко регулировать собственное речевое поведение. </w:t>
      </w:r>
    </w:p>
    <w:p w:rsidR="00D0088C" w:rsidRPr="003037C3" w:rsidRDefault="00D0088C" w:rsidP="003037C3">
      <w:pPr>
        <w:spacing w:line="240" w:lineRule="auto"/>
        <w:rPr>
          <w:rFonts w:ascii="Times New Roman" w:hAnsi="Times New Roman" w:cs="Times New Roman"/>
          <w:sz w:val="24"/>
          <w:szCs w:val="24"/>
        </w:rPr>
      </w:pPr>
      <w:r w:rsidRPr="003037C3">
        <w:rPr>
          <w:rFonts w:ascii="Times New Roman" w:hAnsi="Times New Roman" w:cs="Times New Roman"/>
          <w:sz w:val="24"/>
          <w:szCs w:val="24"/>
        </w:rPr>
        <w:t>-осознавать свою ответственность за достоверность полученных знаний, за качество выполненного проекта.</w:t>
      </w:r>
    </w:p>
    <w:sectPr w:rsidR="00D0088C" w:rsidRPr="003037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6B4"/>
    <w:rsid w:val="003037C3"/>
    <w:rsid w:val="006E1730"/>
    <w:rsid w:val="00C076B4"/>
    <w:rsid w:val="00D008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1228</Words>
  <Characters>7001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2023-09-22T04:27:00Z</dcterms:created>
  <dcterms:modified xsi:type="dcterms:W3CDTF">2023-09-22T04:43:00Z</dcterms:modified>
</cp:coreProperties>
</file>